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Borders>
          <w:bottom w:val="double" w:sz="4" w:space="0" w:color="auto"/>
        </w:tblBorders>
        <w:tblLook w:val="0000"/>
      </w:tblPr>
      <w:tblGrid>
        <w:gridCol w:w="3960"/>
        <w:gridCol w:w="2165"/>
        <w:gridCol w:w="3775"/>
      </w:tblGrid>
      <w:tr w:rsidR="00220E10" w:rsidTr="006E61C4">
        <w:trPr>
          <w:trHeight w:val="2489"/>
        </w:trPr>
        <w:tc>
          <w:tcPr>
            <w:tcW w:w="3960" w:type="dxa"/>
            <w:tcBorders>
              <w:right w:val="single" w:sz="4" w:space="0" w:color="auto"/>
            </w:tcBorders>
          </w:tcPr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be-BY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be-BY"/>
              </w:rPr>
              <w:t>ә</w:t>
            </w:r>
            <w:r w:rsidR="001313E3">
              <w:rPr>
                <w:lang w:val="be-BY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 w:rsidR="001313E3">
              <w:rPr>
                <w:rFonts w:ascii="Century Tat" w:hAnsi="Century Tat"/>
              </w:rPr>
              <w:t xml:space="preserve"> </w:t>
            </w:r>
            <w:proofErr w:type="spellStart"/>
            <w:r w:rsidRPr="00B77801">
              <w:rPr>
                <w:rFonts w:ascii="BelZAGZ" w:hAnsi="BelZAGZ"/>
              </w:rPr>
              <w:t>районы</w:t>
            </w:r>
            <w:r>
              <w:rPr>
                <w:rFonts w:ascii="BelZAGZ" w:hAnsi="BelZAGZ"/>
              </w:rPr>
              <w:t>ны</w:t>
            </w:r>
            <w:proofErr w:type="spellEnd"/>
            <w:r>
              <w:rPr>
                <w:rFonts w:ascii="BelZAGZ" w:hAnsi="BelZAGZ"/>
                <w:lang w:val="be-BY"/>
              </w:rPr>
              <w:t xml:space="preserve">ң </w:t>
            </w:r>
            <w:proofErr w:type="spellStart"/>
            <w:r>
              <w:rPr>
                <w:rFonts w:ascii="BelZAGZ" w:hAnsi="BelZAGZ"/>
              </w:rPr>
              <w:t>Илсе</w:t>
            </w:r>
            <w:proofErr w:type="spellEnd"/>
            <w:r>
              <w:rPr>
                <w:rFonts w:ascii="BelZAGZ" w:hAnsi="BelZAGZ"/>
                <w:lang w:val="be-BY"/>
              </w:rPr>
              <w:t>ғ</w:t>
            </w:r>
            <w:proofErr w:type="spellStart"/>
            <w:r w:rsidRPr="00B77801">
              <w:rPr>
                <w:rFonts w:ascii="BelZAGZ" w:hAnsi="BelZAGZ"/>
              </w:rPr>
              <w:t>ол</w:t>
            </w:r>
            <w:proofErr w:type="spellEnd"/>
            <w:r w:rsidR="001313E3">
              <w:rPr>
                <w:rFonts w:ascii="BelZAGZ" w:hAnsi="BelZAGZ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</w:t>
            </w:r>
          </w:p>
          <w:p w:rsidR="00220E10" w:rsidRDefault="00220E10" w:rsidP="006E61C4">
            <w:pPr>
              <w:jc w:val="center"/>
              <w:rPr>
                <w:sz w:val="16"/>
                <w:lang w:val="be-BY"/>
              </w:rPr>
            </w:pP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be-BY"/>
              </w:rPr>
              <w:t>ә</w:t>
            </w:r>
            <w:proofErr w:type="gramStart"/>
            <w:r>
              <w:rPr>
                <w:rFonts w:ascii="Century Tat" w:hAnsi="Century Tat"/>
              </w:rPr>
              <w:t>м</w:t>
            </w:r>
            <w:proofErr w:type="gramEnd"/>
            <w:r>
              <w:rPr>
                <w:lang w:val="be-BY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 </w:t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be-BY"/>
              </w:rPr>
              <w:t>әте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452089, </w:t>
            </w:r>
            <w:r w:rsidRPr="008C4776">
              <w:rPr>
                <w:rFonts w:ascii="BelZAGZ" w:hAnsi="BelZAGZ"/>
                <w:sz w:val="20"/>
              </w:rPr>
              <w:t>Ми</w:t>
            </w:r>
            <w:r>
              <w:rPr>
                <w:rFonts w:ascii="BelZAGZ" w:hAnsi="BelZAGZ"/>
                <w:sz w:val="20"/>
                <w:lang w:val="be-BY"/>
              </w:rPr>
              <w:t>ә</w:t>
            </w:r>
            <w:proofErr w:type="gramStart"/>
            <w:r w:rsidRPr="008C4776">
              <w:rPr>
                <w:rFonts w:ascii="BelZAGZ" w:hAnsi="BelZAGZ"/>
                <w:sz w:val="20"/>
              </w:rPr>
              <w:t>к</w:t>
            </w:r>
            <w:proofErr w:type="gramEnd"/>
            <w:r>
              <w:rPr>
                <w:rFonts w:ascii="BelZAGZ" w:hAnsi="BelZAGZ" w:cs="B8TNR"/>
                <w:sz w:val="20"/>
                <w:lang w:val="be-BY"/>
              </w:rPr>
              <w:t>ә</w:t>
            </w:r>
            <w:r>
              <w:rPr>
                <w:rFonts w:ascii="Century Tat" w:hAnsi="Century Tat"/>
                <w:sz w:val="16"/>
              </w:rPr>
              <w:t xml:space="preserve">  районы, </w:t>
            </w:r>
            <w:proofErr w:type="spellStart"/>
            <w:r w:rsidRPr="008C4776">
              <w:rPr>
                <w:rFonts w:ascii="BelZAGZ" w:hAnsi="BelZAGZ"/>
                <w:sz w:val="20"/>
              </w:rPr>
              <w:t>Илсе</w:t>
            </w:r>
            <w:proofErr w:type="spellEnd"/>
            <w:r>
              <w:rPr>
                <w:rFonts w:ascii="BelZAGZ" w:hAnsi="BelZAGZ"/>
                <w:sz w:val="20"/>
                <w:lang w:val="be-BY"/>
              </w:rPr>
              <w:t>ғ</w:t>
            </w:r>
            <w:proofErr w:type="spellStart"/>
            <w:r w:rsidRPr="008C4776">
              <w:rPr>
                <w:rFonts w:ascii="BelZAGZ" w:hAnsi="BelZAGZ"/>
                <w:sz w:val="20"/>
              </w:rPr>
              <w:t>ол</w:t>
            </w:r>
            <w:r>
              <w:rPr>
                <w:rFonts w:ascii="Century Tat" w:hAnsi="Century Tat"/>
                <w:sz w:val="16"/>
              </w:rPr>
              <w:t>ауылы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, </w:t>
            </w:r>
          </w:p>
          <w:p w:rsidR="00220E10" w:rsidRDefault="00220E10" w:rsidP="006E61C4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Совет </w:t>
            </w:r>
            <w:proofErr w:type="spellStart"/>
            <w:r>
              <w:rPr>
                <w:rFonts w:ascii="Century Tat" w:hAnsi="Century Tat"/>
                <w:sz w:val="16"/>
              </w:rPr>
              <w:t>урамы</w:t>
            </w:r>
            <w:proofErr w:type="spellEnd"/>
            <w:r>
              <w:rPr>
                <w:rFonts w:ascii="Century Tat" w:hAnsi="Century Tat"/>
                <w:sz w:val="16"/>
              </w:rPr>
              <w:t>, 9</w:t>
            </w:r>
          </w:p>
          <w:p w:rsidR="00220E10" w:rsidRDefault="00220E10" w:rsidP="006E61C4">
            <w:pPr>
              <w:jc w:val="center"/>
            </w:pPr>
            <w:r>
              <w:rPr>
                <w:rFonts w:ascii="Century Tat" w:hAnsi="Century Tat"/>
                <w:sz w:val="16"/>
              </w:rPr>
              <w:t>тел./факс 2-71-69, 2-71-72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0" w:rsidRDefault="00220E10" w:rsidP="006E61C4"/>
          <w:p w:rsidR="00220E10" w:rsidRDefault="00220E10" w:rsidP="006E61C4"/>
          <w:p w:rsidR="00220E10" w:rsidRDefault="00220E10" w:rsidP="006E61C4"/>
          <w:p w:rsidR="00220E10" w:rsidRDefault="00220E10" w:rsidP="006E61C4">
            <w:pPr>
              <w:framePr w:h="1276" w:hSpace="38" w:vSpace="58" w:wrap="notBeside" w:vAnchor="text" w:hAnchor="margin" w:x="4403" w:y="59"/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E10" w:rsidRDefault="00220E10" w:rsidP="006E61C4"/>
          <w:p w:rsidR="00220E10" w:rsidRDefault="00220E10" w:rsidP="006E61C4"/>
          <w:p w:rsidR="00220E10" w:rsidRDefault="00220E10" w:rsidP="006E61C4"/>
        </w:tc>
        <w:tc>
          <w:tcPr>
            <w:tcW w:w="3775" w:type="dxa"/>
            <w:tcBorders>
              <w:left w:val="single" w:sz="4" w:space="0" w:color="auto"/>
            </w:tcBorders>
          </w:tcPr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220E10" w:rsidRDefault="00220E10" w:rsidP="006E61C4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  сельского      поселения Ильчигуловский       сельсовет муниципального  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452092, </w:t>
            </w:r>
            <w:proofErr w:type="spellStart"/>
            <w:r>
              <w:rPr>
                <w:rFonts w:ascii="Century Tat" w:hAnsi="Century Tat"/>
                <w:sz w:val="16"/>
              </w:rPr>
              <w:t>Миякинский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район, с. </w:t>
            </w:r>
            <w:proofErr w:type="spellStart"/>
            <w:r>
              <w:rPr>
                <w:rFonts w:ascii="Century Tat" w:hAnsi="Century Tat"/>
                <w:sz w:val="16"/>
              </w:rPr>
              <w:t>Ильчигулово</w:t>
            </w:r>
            <w:proofErr w:type="spellEnd"/>
            <w:r>
              <w:rPr>
                <w:rFonts w:ascii="Century Tat" w:hAnsi="Century Tat"/>
                <w:sz w:val="16"/>
              </w:rPr>
              <w:t>,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ул. Советская, 9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тел./факс 2-71-69, 2-71-72</w:t>
            </w:r>
          </w:p>
        </w:tc>
      </w:tr>
    </w:tbl>
    <w:p w:rsidR="00220E10" w:rsidRDefault="00220E10" w:rsidP="0022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0E10" w:rsidRDefault="00220E10" w:rsidP="0022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</w:t>
      </w:r>
      <w:r w:rsidR="001313E3">
        <w:rPr>
          <w:b/>
          <w:sz w:val="28"/>
          <w:szCs w:val="28"/>
        </w:rPr>
        <w:t xml:space="preserve">                              №4</w:t>
      </w:r>
      <w:bookmarkStart w:id="0" w:name="_GoBack"/>
      <w:bookmarkEnd w:id="0"/>
      <w:r w:rsidR="00A759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ПОСТАНОВЛЕНИЕ</w:t>
      </w:r>
    </w:p>
    <w:p w:rsidR="00220E10" w:rsidRDefault="001313E3" w:rsidP="00220E10">
      <w:r>
        <w:t>01.12</w:t>
      </w:r>
      <w:r w:rsidR="00220E10">
        <w:t xml:space="preserve">.2013й.                                                           </w:t>
      </w:r>
      <w:r>
        <w:t xml:space="preserve">                              01.12</w:t>
      </w:r>
      <w:r w:rsidR="00220E10">
        <w:t>.2013г.</w:t>
      </w:r>
      <w:r w:rsidR="00220E10">
        <w:tab/>
      </w:r>
      <w:r w:rsidR="00220E10">
        <w:tab/>
      </w:r>
      <w:r w:rsidR="00220E10">
        <w:tab/>
      </w:r>
    </w:p>
    <w:p w:rsidR="00220E10" w:rsidRDefault="00A7597D" w:rsidP="00220E1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 40</w:t>
      </w:r>
      <w:r w:rsidR="00220E10">
        <w:rPr>
          <w:sz w:val="28"/>
          <w:szCs w:val="28"/>
        </w:rPr>
        <w:t xml:space="preserve"> от 18.06.2012 года</w:t>
      </w:r>
    </w:p>
    <w:p w:rsidR="00A7597D" w:rsidRPr="00A7597D" w:rsidRDefault="00A7597D" w:rsidP="00A759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97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отдельных государственных полномочий Российской Федерации, переданных органам местного самоуправления сельского поселения Ильчигуловский сельсовет муниципального района </w:t>
      </w:r>
      <w:proofErr w:type="spellStart"/>
      <w:r w:rsidRPr="00A7597D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A759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A7597D">
        <w:rPr>
          <w:rFonts w:ascii="Times New Roman" w:hAnsi="Times New Roman" w:cs="Times New Roman"/>
          <w:spacing w:val="-6"/>
          <w:sz w:val="28"/>
          <w:szCs w:val="28"/>
        </w:rPr>
        <w:t>по осуществлению первичного воинского учета граждан, проживающих или пребывающих</w:t>
      </w:r>
      <w:r w:rsidRPr="00A759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поселения.</w:t>
      </w:r>
    </w:p>
    <w:p w:rsidR="00220E10" w:rsidRDefault="00220E10" w:rsidP="00220E10">
      <w:pPr>
        <w:jc w:val="center"/>
        <w:rPr>
          <w:b/>
          <w:sz w:val="28"/>
          <w:szCs w:val="28"/>
        </w:rPr>
      </w:pPr>
    </w:p>
    <w:p w:rsidR="00220E10" w:rsidRDefault="00220E10" w:rsidP="00220E1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 от 06 октября 2003года  № 131-ФЗ</w:t>
      </w:r>
      <w:r>
        <w:rPr>
          <w:color w:val="000000"/>
          <w:sz w:val="28"/>
          <w:szCs w:val="28"/>
        </w:rPr>
        <w:t xml:space="preserve"> и</w:t>
      </w:r>
      <w:r>
        <w:rPr>
          <w:rStyle w:val="FontStyle12"/>
          <w:sz w:val="28"/>
          <w:szCs w:val="28"/>
        </w:rPr>
        <w:t xml:space="preserve"> изменения правовой формы настоящего правового акта </w:t>
      </w:r>
      <w:r>
        <w:rPr>
          <w:sz w:val="28"/>
          <w:szCs w:val="28"/>
        </w:rPr>
        <w:t>ПОСТАНОВЛЯЮ:</w:t>
      </w:r>
    </w:p>
    <w:p w:rsidR="00220E10" w:rsidRDefault="00220E10" w:rsidP="00220E10">
      <w:pPr>
        <w:jc w:val="center"/>
        <w:rPr>
          <w:b/>
          <w:sz w:val="28"/>
          <w:szCs w:val="28"/>
        </w:rPr>
      </w:pPr>
    </w:p>
    <w:p w:rsidR="00220E10" w:rsidRDefault="00220E10" w:rsidP="00220E10">
      <w:pPr>
        <w:jc w:val="both"/>
        <w:rPr>
          <w:sz w:val="28"/>
          <w:szCs w:val="28"/>
        </w:rPr>
      </w:pPr>
    </w:p>
    <w:p w:rsidR="00220E10" w:rsidRDefault="00A7597D" w:rsidP="00220E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№ 40</w:t>
      </w:r>
      <w:r w:rsidR="00220E10">
        <w:rPr>
          <w:sz w:val="28"/>
          <w:szCs w:val="28"/>
        </w:rPr>
        <w:t xml:space="preserve"> от 18.06.2012 года </w:t>
      </w:r>
    </w:p>
    <w:p w:rsidR="00A7597D" w:rsidRPr="00A7597D" w:rsidRDefault="00A7597D" w:rsidP="00A7597D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A7597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отдельных государственных полномочий Российской Федерации, переданных органам местного самоуправления сельского поселения Ильчигуловский сельсовет муниципального района </w:t>
      </w:r>
      <w:proofErr w:type="spellStart"/>
      <w:r w:rsidRPr="00A7597D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A759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A7597D">
        <w:rPr>
          <w:rFonts w:ascii="Times New Roman" w:hAnsi="Times New Roman" w:cs="Times New Roman"/>
          <w:spacing w:val="-6"/>
          <w:sz w:val="28"/>
          <w:szCs w:val="28"/>
        </w:rPr>
        <w:t>по осуществлению первичного воинского учета граждан, проживающих или пребывающих</w:t>
      </w:r>
      <w:r w:rsidRPr="00A7597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отменить.</w:t>
      </w:r>
    </w:p>
    <w:p w:rsidR="00220E10" w:rsidRDefault="00220E10" w:rsidP="00220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0E10" w:rsidRDefault="00220E10" w:rsidP="00A7597D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данного постановления оставляю за собой.</w:t>
      </w:r>
    </w:p>
    <w:p w:rsidR="00220E10" w:rsidRDefault="00220E10" w:rsidP="00220E10">
      <w:pPr>
        <w:rPr>
          <w:sz w:val="28"/>
          <w:szCs w:val="28"/>
        </w:rPr>
      </w:pPr>
    </w:p>
    <w:p w:rsidR="00220E10" w:rsidRDefault="00220E10" w:rsidP="00220E10">
      <w:pPr>
        <w:jc w:val="center"/>
      </w:pPr>
    </w:p>
    <w:p w:rsidR="00220E10" w:rsidRDefault="00220E10" w:rsidP="00220E1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20E10" w:rsidRDefault="00220E10" w:rsidP="00220E1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Ильчигуловский сельсовет</w:t>
      </w:r>
    </w:p>
    <w:p w:rsidR="00220E10" w:rsidRDefault="00220E10" w:rsidP="00220E1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20E10" w:rsidRDefault="00220E10" w:rsidP="00220E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</w:t>
      </w:r>
    </w:p>
    <w:p w:rsidR="00220E10" w:rsidRDefault="00220E10" w:rsidP="00220E10"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Т.Г.Гумеров</w:t>
      </w:r>
      <w:proofErr w:type="spellEnd"/>
      <w:r>
        <w:rPr>
          <w:sz w:val="28"/>
          <w:szCs w:val="28"/>
        </w:rPr>
        <w:t>.</w:t>
      </w:r>
    </w:p>
    <w:p w:rsidR="00B636A7" w:rsidRDefault="00B636A7"/>
    <w:sectPr w:rsidR="00B636A7" w:rsidSect="0075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8CC"/>
    <w:multiLevelType w:val="hybridMultilevel"/>
    <w:tmpl w:val="16504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6777"/>
    <w:rsid w:val="00086777"/>
    <w:rsid w:val="001313E3"/>
    <w:rsid w:val="00220E10"/>
    <w:rsid w:val="007546A5"/>
    <w:rsid w:val="00862733"/>
    <w:rsid w:val="00A7597D"/>
    <w:rsid w:val="00B6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20E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0E10"/>
    <w:rPr>
      <w:sz w:val="16"/>
      <w:szCs w:val="16"/>
    </w:rPr>
  </w:style>
  <w:style w:type="character" w:customStyle="1" w:styleId="FontStyle12">
    <w:name w:val="Font Style12"/>
    <w:basedOn w:val="a0"/>
    <w:rsid w:val="00220E1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220E1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rsid w:val="00220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0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3E3"/>
    <w:pPr>
      <w:ind w:left="720"/>
      <w:contextualSpacing/>
    </w:pPr>
  </w:style>
  <w:style w:type="paragraph" w:styleId="a6">
    <w:name w:val="No Spacing"/>
    <w:qFormat/>
    <w:rsid w:val="00A7597D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20E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0E10"/>
    <w:rPr>
      <w:sz w:val="16"/>
      <w:szCs w:val="16"/>
    </w:rPr>
  </w:style>
  <w:style w:type="character" w:customStyle="1" w:styleId="FontStyle12">
    <w:name w:val="Font Style12"/>
    <w:basedOn w:val="a0"/>
    <w:rsid w:val="00220E1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220E1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rsid w:val="00220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2013-07-15T05:40:00Z</cp:lastPrinted>
  <dcterms:created xsi:type="dcterms:W3CDTF">2013-07-15T05:35:00Z</dcterms:created>
  <dcterms:modified xsi:type="dcterms:W3CDTF">2013-12-04T10:21:00Z</dcterms:modified>
</cp:coreProperties>
</file>