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070160" w:rsidTr="00070160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70160" w:rsidRDefault="00A21F7F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pict>
                <v:group id="Группа 1" o:spid="_x0000_s1026" style="position:absolute;left:0;text-align:left;margin-left:20.65pt;margin-top:3.45pt;width:419.05pt;height:81.35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<v:line id="Line 18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<v:imagedata r:id="rId5" o:title="ГербМР"/>
                  </v:shape>
                </v:group>
              </w:pict>
            </w:r>
            <w:r w:rsidR="00070160">
              <w:rPr>
                <w:rFonts w:eastAsia="Calibri"/>
                <w:lang w:eastAsia="en-US"/>
              </w:rPr>
              <w:t>Баш</w:t>
            </w:r>
            <w:r w:rsidR="00070160">
              <w:rPr>
                <w:rFonts w:eastAsia="Calibri"/>
                <w:lang w:val="en-US" w:eastAsia="en-US"/>
              </w:rPr>
              <w:t>k</w:t>
            </w:r>
            <w:r w:rsidR="00070160">
              <w:rPr>
                <w:rFonts w:eastAsia="Calibri"/>
                <w:lang w:eastAsia="en-US"/>
              </w:rPr>
              <w:t>ортостан Республика</w:t>
            </w:r>
            <w:r w:rsidR="00070160">
              <w:rPr>
                <w:rFonts w:eastAsia="Calibri"/>
                <w:lang w:val="en-US" w:eastAsia="en-US"/>
              </w:rPr>
              <w:t>h</w:t>
            </w:r>
            <w:r w:rsidR="00070160">
              <w:rPr>
                <w:rFonts w:eastAsia="Calibri"/>
                <w:lang w:eastAsia="en-US"/>
              </w:rPr>
              <w:t>ы              Ми</w:t>
            </w:r>
            <w:r w:rsidR="00070160">
              <w:rPr>
                <w:rFonts w:eastAsia="Calibri"/>
                <w:lang w:val="be-BY" w:eastAsia="en-US"/>
              </w:rPr>
              <w:t>ә</w:t>
            </w:r>
            <w:r w:rsidR="00070160">
              <w:rPr>
                <w:rFonts w:eastAsia="Calibri"/>
                <w:lang w:eastAsia="en-US"/>
              </w:rPr>
              <w:t>к</w:t>
            </w:r>
            <w:r w:rsidR="00070160">
              <w:rPr>
                <w:rFonts w:eastAsia="Calibri"/>
                <w:lang w:val="be-BY" w:eastAsia="en-US"/>
              </w:rPr>
              <w:t xml:space="preserve">ә </w:t>
            </w:r>
            <w:r w:rsidR="00070160">
              <w:rPr>
                <w:rFonts w:eastAsia="Calibri"/>
                <w:lang w:eastAsia="en-US"/>
              </w:rPr>
              <w:t>районы                             муниципальрайоныны</w:t>
            </w:r>
            <w:r w:rsidR="00070160">
              <w:rPr>
                <w:rFonts w:eastAsia="Calibri"/>
                <w:lang w:val="be-BY" w:eastAsia="en-US"/>
              </w:rPr>
              <w:t xml:space="preserve">ңИлсеғол </w:t>
            </w:r>
            <w:proofErr w:type="gramStart"/>
            <w:r w:rsidR="00070160">
              <w:rPr>
                <w:rFonts w:eastAsia="Calibri"/>
                <w:lang w:eastAsia="en-US"/>
              </w:rPr>
              <w:t>ауыл  советы</w:t>
            </w:r>
            <w:proofErr w:type="gramEnd"/>
            <w:r w:rsidR="00070160">
              <w:rPr>
                <w:rFonts w:eastAsia="Calibri"/>
                <w:lang w:eastAsia="en-US"/>
              </w:rPr>
              <w:t xml:space="preserve"> ауыл бил</w:t>
            </w:r>
            <w:r w:rsidR="00070160">
              <w:rPr>
                <w:rFonts w:eastAsia="Calibri"/>
                <w:lang w:val="be-BY" w:eastAsia="en-US"/>
              </w:rPr>
              <w:t>ә</w:t>
            </w:r>
            <w:r w:rsidR="00070160">
              <w:rPr>
                <w:rFonts w:eastAsia="Calibri"/>
                <w:lang w:eastAsia="en-US"/>
              </w:rPr>
              <w:t>м</w:t>
            </w:r>
            <w:r w:rsidR="00070160">
              <w:rPr>
                <w:rFonts w:eastAsia="Calibri"/>
                <w:lang w:val="be-BY" w:eastAsia="en-US"/>
              </w:rPr>
              <w:t>ә</w:t>
            </w:r>
            <w:r w:rsidR="00070160">
              <w:rPr>
                <w:rFonts w:eastAsia="Calibri"/>
                <w:lang w:val="en-US" w:eastAsia="en-US"/>
              </w:rPr>
              <w:t>h</w:t>
            </w:r>
            <w:r w:rsidR="00070160">
              <w:rPr>
                <w:rFonts w:eastAsia="Calibri"/>
                <w:lang w:eastAsia="en-US"/>
              </w:rPr>
              <w:t>е Хакими</w:t>
            </w:r>
            <w:r w:rsidR="00070160">
              <w:rPr>
                <w:rFonts w:eastAsia="Calibri"/>
                <w:lang w:val="be-BY" w:eastAsia="en-US"/>
              </w:rPr>
              <w:t>ә</w:t>
            </w:r>
            <w:r w:rsidR="00070160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0160" w:rsidRDefault="0007016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70160" w:rsidRDefault="0007016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r>
              <w:rPr>
                <w:rFonts w:eastAsia="Calibri"/>
                <w:lang w:val="be-BY" w:eastAsia="en-US"/>
              </w:rPr>
              <w:t xml:space="preserve">Ильчигуловский </w:t>
            </w:r>
            <w:r>
              <w:rPr>
                <w:rFonts w:eastAsia="Calibri"/>
                <w:lang w:eastAsia="en-US"/>
              </w:rPr>
              <w:t>сельсовет муниципального района  Миякинский район                        Республики Башкортостан</w:t>
            </w:r>
          </w:p>
        </w:tc>
      </w:tr>
    </w:tbl>
    <w:p w:rsidR="00070160" w:rsidRDefault="00070160" w:rsidP="008647E2">
      <w:pPr>
        <w:spacing w:line="276" w:lineRule="auto"/>
        <w:ind w:firstLine="708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val="en-US" w:eastAsia="ar-SA"/>
        </w:rPr>
        <w:t>K</w:t>
      </w:r>
      <w:r>
        <w:rPr>
          <w:rFonts w:ascii="Century Tat" w:hAnsi="Century Tat"/>
          <w:b/>
          <w:sz w:val="28"/>
          <w:lang w:eastAsia="ar-SA"/>
        </w:rPr>
        <w:t xml:space="preserve"> А Р А Р         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070160" w:rsidRDefault="008647E2" w:rsidP="0007016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070160">
        <w:rPr>
          <w:rFonts w:eastAsia="Calibri"/>
          <w:sz w:val="28"/>
          <w:szCs w:val="28"/>
          <w:lang w:eastAsia="en-US"/>
        </w:rPr>
        <w:t xml:space="preserve"> март 202</w:t>
      </w:r>
      <w:r>
        <w:rPr>
          <w:rFonts w:eastAsia="Calibri"/>
          <w:sz w:val="28"/>
          <w:szCs w:val="28"/>
          <w:lang w:eastAsia="en-US"/>
        </w:rPr>
        <w:t>4</w:t>
      </w:r>
      <w:r w:rsidR="00070160">
        <w:rPr>
          <w:rFonts w:eastAsia="Calibri"/>
          <w:sz w:val="28"/>
          <w:szCs w:val="28"/>
          <w:lang w:eastAsia="en-US"/>
        </w:rPr>
        <w:t xml:space="preserve"> й.                            </w:t>
      </w:r>
      <w:r w:rsidR="00070160">
        <w:rPr>
          <w:rFonts w:eastAsia="Calibri"/>
          <w:b/>
          <w:sz w:val="28"/>
          <w:szCs w:val="28"/>
          <w:lang w:eastAsia="en-US"/>
        </w:rPr>
        <w:t>№</w:t>
      </w:r>
      <w:r w:rsidR="00070160">
        <w:rPr>
          <w:rFonts w:eastAsia="Calibri"/>
          <w:b/>
          <w:sz w:val="28"/>
          <w:szCs w:val="28"/>
          <w:lang w:val="be-BY" w:eastAsia="en-US"/>
        </w:rPr>
        <w:t xml:space="preserve"> 1</w:t>
      </w:r>
      <w:r>
        <w:rPr>
          <w:rFonts w:eastAsia="Calibri"/>
          <w:b/>
          <w:sz w:val="28"/>
          <w:szCs w:val="28"/>
          <w:lang w:val="be-BY" w:eastAsia="en-US"/>
        </w:rPr>
        <w:t>8</w:t>
      </w:r>
      <w:r w:rsidR="00070160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>14</w:t>
      </w:r>
      <w:r w:rsidR="00070160">
        <w:rPr>
          <w:rFonts w:eastAsia="Calibri"/>
          <w:sz w:val="28"/>
          <w:szCs w:val="28"/>
          <w:lang w:eastAsia="en-US"/>
        </w:rPr>
        <w:t xml:space="preserve"> марта 202</w:t>
      </w:r>
      <w:r>
        <w:rPr>
          <w:rFonts w:eastAsia="Calibri"/>
          <w:sz w:val="28"/>
          <w:szCs w:val="28"/>
          <w:lang w:eastAsia="en-US"/>
        </w:rPr>
        <w:t>4</w:t>
      </w:r>
      <w:r w:rsidR="00070160">
        <w:rPr>
          <w:rFonts w:eastAsia="Calibri"/>
          <w:sz w:val="28"/>
          <w:szCs w:val="28"/>
          <w:lang w:eastAsia="en-US"/>
        </w:rPr>
        <w:t xml:space="preserve"> г.</w:t>
      </w:r>
    </w:p>
    <w:p w:rsidR="008647E2" w:rsidRDefault="008647E2" w:rsidP="00010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61C9" w:rsidRPr="008647E2" w:rsidRDefault="000161C9" w:rsidP="00010A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47E2">
        <w:rPr>
          <w:b/>
          <w:bCs/>
        </w:rPr>
        <w:t>Об утверждении муниципальной программы</w:t>
      </w:r>
    </w:p>
    <w:p w:rsidR="000161C9" w:rsidRPr="008647E2" w:rsidRDefault="000161C9" w:rsidP="00010A3B">
      <w:pPr>
        <w:spacing w:line="204" w:lineRule="atLeast"/>
        <w:ind w:firstLine="120"/>
        <w:jc w:val="center"/>
        <w:rPr>
          <w:b/>
          <w:color w:val="1E1E1E"/>
        </w:rPr>
      </w:pPr>
      <w:r w:rsidRPr="008647E2">
        <w:rPr>
          <w:b/>
          <w:bCs/>
          <w:color w:val="1E1E1E"/>
        </w:rPr>
        <w:t xml:space="preserve">«Транспортное развитие </w:t>
      </w:r>
      <w:r w:rsidRPr="008647E2">
        <w:rPr>
          <w:b/>
        </w:rPr>
        <w:t>сельского поселения Ильчигуловский сельсовет муниципального района Миякинский район Республики Башкортостан»</w:t>
      </w:r>
    </w:p>
    <w:p w:rsidR="000161C9" w:rsidRPr="008647E2" w:rsidRDefault="000161C9" w:rsidP="000161C9">
      <w:pPr>
        <w:spacing w:line="204" w:lineRule="atLeast"/>
        <w:ind w:firstLine="120"/>
        <w:jc w:val="center"/>
        <w:rPr>
          <w:b/>
          <w:bCs/>
          <w:color w:val="1E1E1E"/>
        </w:rPr>
      </w:pPr>
    </w:p>
    <w:p w:rsidR="000161C9" w:rsidRPr="008647E2" w:rsidRDefault="000161C9" w:rsidP="000161C9">
      <w:pPr>
        <w:spacing w:line="204" w:lineRule="atLeast"/>
        <w:ind w:firstLine="120"/>
        <w:rPr>
          <w:color w:val="1E1E1E"/>
        </w:rPr>
      </w:pPr>
    </w:p>
    <w:p w:rsidR="000161C9" w:rsidRPr="008647E2" w:rsidRDefault="000161C9" w:rsidP="008647E2">
      <w:pPr>
        <w:spacing w:line="276" w:lineRule="auto"/>
        <w:ind w:firstLine="708"/>
        <w:jc w:val="both"/>
      </w:pPr>
      <w:r w:rsidRPr="008647E2">
        <w:t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п о с т а н о в л я ю :</w:t>
      </w:r>
    </w:p>
    <w:p w:rsidR="008647E2" w:rsidRDefault="008647E2" w:rsidP="008647E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1E1E1E"/>
        </w:rPr>
      </w:pPr>
    </w:p>
    <w:p w:rsidR="008647E2" w:rsidRDefault="000161C9" w:rsidP="008647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8647E2">
        <w:t xml:space="preserve">Утвердить  в новой редакции прилагаемую муниципальную </w:t>
      </w:r>
      <w:hyperlink r:id="rId6" w:anchor="Par32" w:history="1">
        <w:r w:rsidRPr="008647E2">
          <w:rPr>
            <w:rStyle w:val="a4"/>
            <w:color w:val="000000"/>
          </w:rPr>
          <w:t>программу</w:t>
        </w:r>
      </w:hyperlink>
      <w:r w:rsidRPr="008647E2">
        <w:t>"</w:t>
      </w:r>
      <w:r w:rsidRPr="008647E2">
        <w:rPr>
          <w:bCs/>
          <w:color w:val="1E1E1E"/>
        </w:rPr>
        <w:t xml:space="preserve">Транспортное развитие </w:t>
      </w:r>
      <w:r w:rsidRPr="008647E2">
        <w:t>сельского поселения Ильчигуловский сельсовет муниципального района Миякинский район Республики Башкортостан» (далее - Программа)</w:t>
      </w:r>
      <w:r w:rsidR="008647E2">
        <w:t>;</w:t>
      </w:r>
    </w:p>
    <w:p w:rsidR="008647E2" w:rsidRDefault="002C5559" w:rsidP="008647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8647E2">
        <w:rPr>
          <w:color w:val="1E1E1E"/>
        </w:rPr>
        <w:t>Постановление №</w:t>
      </w:r>
      <w:r w:rsidR="008647E2" w:rsidRPr="008647E2">
        <w:rPr>
          <w:color w:val="1E1E1E"/>
        </w:rPr>
        <w:t>17</w:t>
      </w:r>
      <w:r w:rsidR="000161C9" w:rsidRPr="008647E2">
        <w:rPr>
          <w:color w:val="1E1E1E"/>
        </w:rPr>
        <w:t xml:space="preserve"> от </w:t>
      </w:r>
      <w:r w:rsidR="008647E2" w:rsidRPr="008647E2">
        <w:rPr>
          <w:color w:val="1E1E1E"/>
        </w:rPr>
        <w:t>20</w:t>
      </w:r>
      <w:r w:rsidR="000161C9" w:rsidRPr="008647E2">
        <w:rPr>
          <w:color w:val="1E1E1E"/>
        </w:rPr>
        <w:t xml:space="preserve"> марта 20</w:t>
      </w:r>
      <w:r w:rsidRPr="008647E2">
        <w:rPr>
          <w:color w:val="1E1E1E"/>
        </w:rPr>
        <w:t>2</w:t>
      </w:r>
      <w:r w:rsidR="008647E2" w:rsidRPr="008647E2">
        <w:rPr>
          <w:color w:val="1E1E1E"/>
        </w:rPr>
        <w:t>3</w:t>
      </w:r>
      <w:r w:rsidR="000161C9" w:rsidRPr="008647E2">
        <w:rPr>
          <w:color w:val="1E1E1E"/>
        </w:rPr>
        <w:t xml:space="preserve"> г</w:t>
      </w:r>
      <w:r w:rsidR="008647E2" w:rsidRPr="008647E2">
        <w:rPr>
          <w:color w:val="1E1E1E"/>
        </w:rPr>
        <w:t xml:space="preserve">. </w:t>
      </w:r>
      <w:r w:rsidR="000161C9" w:rsidRPr="008647E2">
        <w:rPr>
          <w:color w:val="1E1E1E"/>
        </w:rPr>
        <w:t>«</w:t>
      </w:r>
      <w:r w:rsidR="000161C9" w:rsidRPr="008647E2">
        <w:t>Об утверждении муниципальной программы «Транспортное развитие сельского поселения Ильчигуловский сельсовет муниципального района Миякинский район Республики Башкортостан» отменить.</w:t>
      </w:r>
      <w:r w:rsidR="008647E2">
        <w:t>;</w:t>
      </w:r>
    </w:p>
    <w:p w:rsidR="008647E2" w:rsidRDefault="000161C9" w:rsidP="008647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8647E2">
        <w:rPr>
          <w:color w:val="1E1E1E"/>
        </w:rPr>
        <w:t xml:space="preserve">Опубликовать настоящее постановление на официальном сайте </w:t>
      </w:r>
      <w:r w:rsidRPr="008647E2">
        <w:t>сельского поселения Ильчигуловский сельсовет муниципального района Миякинский район Республики Башкортостан в сети Интернет.</w:t>
      </w:r>
      <w:r w:rsidR="008647E2">
        <w:t>;</w:t>
      </w:r>
    </w:p>
    <w:p w:rsidR="008647E2" w:rsidRDefault="000161C9" w:rsidP="008647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8647E2">
        <w:t>Настоящее постановление вступает в силу с момента обнародования.</w:t>
      </w:r>
      <w:r w:rsidR="008647E2">
        <w:t>;</w:t>
      </w:r>
    </w:p>
    <w:p w:rsidR="000161C9" w:rsidRPr="008647E2" w:rsidRDefault="000161C9" w:rsidP="008647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57"/>
        <w:jc w:val="both"/>
      </w:pPr>
      <w:r w:rsidRPr="008647E2">
        <w:t>Контроль за исполнением настоящего постановления оставляю за собой.</w:t>
      </w:r>
    </w:p>
    <w:p w:rsidR="000161C9" w:rsidRPr="008647E2" w:rsidRDefault="000161C9" w:rsidP="000161C9">
      <w:pPr>
        <w:spacing w:line="204" w:lineRule="atLeast"/>
        <w:ind w:firstLine="700"/>
        <w:jc w:val="both"/>
      </w:pPr>
    </w:p>
    <w:p w:rsidR="000161C9" w:rsidRPr="008647E2" w:rsidRDefault="000161C9" w:rsidP="000161C9">
      <w:pPr>
        <w:spacing w:line="204" w:lineRule="atLeast"/>
        <w:ind w:firstLine="120"/>
        <w:jc w:val="both"/>
        <w:rPr>
          <w:color w:val="1E1E1E"/>
        </w:rPr>
      </w:pPr>
    </w:p>
    <w:p w:rsidR="000161C9" w:rsidRPr="008647E2" w:rsidRDefault="000161C9" w:rsidP="000161C9">
      <w:pPr>
        <w:spacing w:line="204" w:lineRule="atLeast"/>
        <w:ind w:firstLine="120"/>
        <w:jc w:val="both"/>
        <w:rPr>
          <w:color w:val="1E1E1E"/>
        </w:rPr>
      </w:pPr>
    </w:p>
    <w:p w:rsidR="000161C9" w:rsidRPr="008647E2" w:rsidRDefault="000161C9" w:rsidP="000161C9">
      <w:pPr>
        <w:spacing w:line="204" w:lineRule="atLeast"/>
        <w:ind w:firstLine="120"/>
        <w:jc w:val="both"/>
        <w:rPr>
          <w:color w:val="1E1E1E"/>
        </w:rPr>
      </w:pPr>
    </w:p>
    <w:p w:rsidR="00213A76" w:rsidRDefault="000161C9" w:rsidP="008647E2">
      <w:pPr>
        <w:ind w:firstLine="700"/>
        <w:rPr>
          <w:sz w:val="28"/>
          <w:szCs w:val="28"/>
        </w:rPr>
      </w:pPr>
      <w:r w:rsidRPr="008647E2">
        <w:t xml:space="preserve">Глава сельского поселения                    </w:t>
      </w:r>
      <w:r w:rsidRPr="008647E2">
        <w:tab/>
        <w:t xml:space="preserve">                       Д.Б.Мухаметзянов</w:t>
      </w:r>
      <w:r>
        <w:rPr>
          <w:sz w:val="28"/>
          <w:szCs w:val="28"/>
        </w:rPr>
        <w:t xml:space="preserve">                  </w:t>
      </w:r>
    </w:p>
    <w:p w:rsidR="00795E58" w:rsidRPr="00795E58" w:rsidRDefault="00795E58" w:rsidP="00795E58">
      <w:pPr>
        <w:rPr>
          <w:sz w:val="28"/>
          <w:szCs w:val="28"/>
        </w:rPr>
      </w:pPr>
    </w:p>
    <w:p w:rsidR="008647E2" w:rsidRDefault="008647E2" w:rsidP="00070160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647E2" w:rsidRDefault="008647E2" w:rsidP="008647E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161C9" w:rsidRDefault="000161C9" w:rsidP="008647E2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lastRenderedPageBreak/>
        <w:t xml:space="preserve">Приложение </w:t>
      </w:r>
    </w:p>
    <w:p w:rsidR="000161C9" w:rsidRDefault="000161C9" w:rsidP="008647E2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к постановлению</w:t>
      </w:r>
    </w:p>
    <w:p w:rsidR="000161C9" w:rsidRDefault="000161C9" w:rsidP="000161C9">
      <w:pPr>
        <w:keepNext/>
        <w:keepLines/>
        <w:ind w:firstLine="720"/>
        <w:jc w:val="right"/>
      </w:pPr>
      <w:r>
        <w:rPr>
          <w:color w:val="000000"/>
        </w:rPr>
        <w:t xml:space="preserve">главы сельского поселения </w:t>
      </w:r>
    </w:p>
    <w:p w:rsidR="000161C9" w:rsidRDefault="000161C9" w:rsidP="000161C9">
      <w:pPr>
        <w:keepNext/>
        <w:ind w:firstLine="709"/>
        <w:jc w:val="right"/>
      </w:pPr>
      <w:r>
        <w:rPr>
          <w:color w:val="000000"/>
        </w:rPr>
        <w:t xml:space="preserve">       № </w:t>
      </w:r>
      <w:r w:rsidR="00070160">
        <w:rPr>
          <w:color w:val="000000"/>
        </w:rPr>
        <w:t>1</w:t>
      </w:r>
      <w:r w:rsidR="008647E2">
        <w:rPr>
          <w:color w:val="000000"/>
        </w:rPr>
        <w:t>8</w:t>
      </w:r>
      <w:r>
        <w:rPr>
          <w:color w:val="000000"/>
        </w:rPr>
        <w:t xml:space="preserve"> от </w:t>
      </w:r>
      <w:r w:rsidR="008647E2">
        <w:rPr>
          <w:color w:val="000000"/>
        </w:rPr>
        <w:t>14</w:t>
      </w:r>
      <w:r w:rsidR="00070160">
        <w:rPr>
          <w:color w:val="000000"/>
        </w:rPr>
        <w:t xml:space="preserve"> марта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202</w:t>
      </w:r>
      <w:r w:rsidR="008647E2">
        <w:rPr>
          <w:color w:val="000000"/>
        </w:rPr>
        <w:t>4</w:t>
      </w:r>
      <w:r>
        <w:rPr>
          <w:color w:val="000000"/>
        </w:rPr>
        <w:t xml:space="preserve"> г.</w:t>
      </w:r>
    </w:p>
    <w:p w:rsidR="000161C9" w:rsidRDefault="000161C9" w:rsidP="000161C9">
      <w:pPr>
        <w:spacing w:line="204" w:lineRule="atLeast"/>
        <w:jc w:val="right"/>
        <w:rPr>
          <w:color w:val="1E1E1E"/>
          <w:sz w:val="28"/>
          <w:szCs w:val="28"/>
        </w:rPr>
      </w:pPr>
    </w:p>
    <w:p w:rsidR="000161C9" w:rsidRPr="008647E2" w:rsidRDefault="000161C9" w:rsidP="000161C9">
      <w:pPr>
        <w:ind w:firstLine="420"/>
        <w:jc w:val="center"/>
        <w:rPr>
          <w:b/>
        </w:rPr>
      </w:pPr>
      <w:r w:rsidRPr="008647E2">
        <w:rPr>
          <w:b/>
        </w:rPr>
        <w:t>Муниципальная программа</w:t>
      </w:r>
    </w:p>
    <w:p w:rsidR="000161C9" w:rsidRPr="008647E2" w:rsidRDefault="000161C9" w:rsidP="000161C9">
      <w:pPr>
        <w:ind w:firstLine="420"/>
        <w:jc w:val="center"/>
        <w:rPr>
          <w:b/>
        </w:rPr>
      </w:pPr>
      <w:r w:rsidRPr="008647E2">
        <w:rPr>
          <w:b/>
        </w:rPr>
        <w:t>«</w:t>
      </w:r>
      <w:r w:rsidRPr="008647E2">
        <w:rPr>
          <w:b/>
          <w:bCs/>
          <w:color w:val="1E1E1E"/>
        </w:rPr>
        <w:t xml:space="preserve">Транспортное развитие </w:t>
      </w:r>
      <w:r w:rsidRPr="008647E2">
        <w:rPr>
          <w:b/>
        </w:rPr>
        <w:t xml:space="preserve">сельского поселения Ильчигуловский сельсовет муниципального района Миякинский район </w:t>
      </w:r>
    </w:p>
    <w:p w:rsidR="000161C9" w:rsidRPr="008647E2" w:rsidRDefault="000161C9" w:rsidP="000161C9">
      <w:pPr>
        <w:ind w:firstLine="420"/>
        <w:jc w:val="center"/>
        <w:rPr>
          <w:b/>
        </w:rPr>
      </w:pPr>
      <w:r w:rsidRPr="008647E2">
        <w:rPr>
          <w:b/>
        </w:rPr>
        <w:t xml:space="preserve">Республики Башкортостан </w:t>
      </w:r>
    </w:p>
    <w:p w:rsidR="000161C9" w:rsidRPr="008647E2" w:rsidRDefault="000161C9" w:rsidP="000161C9">
      <w:pPr>
        <w:jc w:val="both"/>
      </w:pPr>
    </w:p>
    <w:p w:rsidR="000161C9" w:rsidRPr="008647E2" w:rsidRDefault="000161C9" w:rsidP="000161C9">
      <w:pPr>
        <w:ind w:firstLine="420"/>
        <w:jc w:val="center"/>
      </w:pPr>
      <w:r w:rsidRPr="008647E2">
        <w:t>Паспорт муниципальной целевой программы</w:t>
      </w:r>
    </w:p>
    <w:p w:rsidR="000161C9" w:rsidRPr="008647E2" w:rsidRDefault="000161C9" w:rsidP="000161C9">
      <w:pPr>
        <w:ind w:firstLine="420"/>
        <w:jc w:val="center"/>
      </w:pPr>
      <w:r w:rsidRPr="008647E2">
        <w:t>«</w:t>
      </w:r>
      <w:r w:rsidRPr="008647E2">
        <w:rPr>
          <w:bCs/>
          <w:color w:val="1E1E1E"/>
        </w:rPr>
        <w:t xml:space="preserve">Транспортное развитие </w:t>
      </w:r>
      <w:r w:rsidRPr="008647E2">
        <w:t xml:space="preserve">сельского поселения Ильчигуловский сельсовет муниципального района Миякинский район </w:t>
      </w:r>
    </w:p>
    <w:p w:rsidR="000161C9" w:rsidRPr="008647E2" w:rsidRDefault="000161C9" w:rsidP="000161C9">
      <w:pPr>
        <w:ind w:firstLine="420"/>
        <w:jc w:val="center"/>
        <w:rPr>
          <w:bCs/>
          <w:color w:val="1E1E1E"/>
        </w:rPr>
      </w:pPr>
      <w:r w:rsidRPr="008647E2">
        <w:t>Республики Башкортостан»</w:t>
      </w:r>
    </w:p>
    <w:p w:rsidR="000161C9" w:rsidRPr="008647E2" w:rsidRDefault="000161C9" w:rsidP="000161C9">
      <w:pPr>
        <w:ind w:firstLine="420"/>
        <w:jc w:val="center"/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6521"/>
      </w:tblGrid>
      <w:tr w:rsidR="000161C9" w:rsidRPr="008647E2" w:rsidTr="00252B74">
        <w:trPr>
          <w:trHeight w:val="21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rPr>
                <w:lang w:eastAsia="en-US"/>
              </w:rPr>
            </w:pPr>
            <w:r w:rsidRPr="008647E2">
              <w:rPr>
                <w:lang w:eastAsia="en-US"/>
              </w:rPr>
              <w:t>Наименование субъекта бюджетного планирования – главного распорядителя средств бюджета сельского поселения Ильчигуловский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rPr>
                <w:lang w:eastAsia="en-US"/>
              </w:rPr>
            </w:pPr>
            <w:r w:rsidRPr="008647E2">
              <w:rPr>
                <w:lang w:eastAsia="en-US"/>
              </w:rPr>
              <w:t xml:space="preserve">Администрация сельского поселения </w:t>
            </w:r>
            <w:proofErr w:type="gramStart"/>
            <w:r w:rsidRPr="008647E2">
              <w:rPr>
                <w:lang w:eastAsia="en-US"/>
              </w:rPr>
              <w:t>Ильчигуловский  сельсовет</w:t>
            </w:r>
            <w:proofErr w:type="gramEnd"/>
            <w:r w:rsidRPr="008647E2">
              <w:rPr>
                <w:lang w:eastAsia="en-US"/>
              </w:rPr>
              <w:t xml:space="preserve"> муниципального района Миякинский район Республики Башкортостан</w:t>
            </w:r>
          </w:p>
        </w:tc>
      </w:tr>
      <w:tr w:rsidR="000161C9" w:rsidRPr="008647E2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Наименование программы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bCs/>
                <w:color w:val="1E1E1E"/>
                <w:lang w:eastAsia="en-US"/>
              </w:rPr>
              <w:t xml:space="preserve">Транспортное развитие </w:t>
            </w:r>
            <w:r w:rsidRPr="008647E2">
              <w:rPr>
                <w:lang w:eastAsia="en-US"/>
              </w:rPr>
              <w:t>сельского поселения Ильчигуловский</w:t>
            </w:r>
            <w:r w:rsidR="008647E2">
              <w:rPr>
                <w:lang w:eastAsia="en-US"/>
              </w:rPr>
              <w:t xml:space="preserve"> </w:t>
            </w:r>
            <w:r w:rsidRPr="008647E2">
              <w:rPr>
                <w:lang w:eastAsia="en-US"/>
              </w:rPr>
              <w:t>сельсовет муниципального района Миякинский район Республики Башкортостан</w:t>
            </w:r>
          </w:p>
        </w:tc>
      </w:tr>
      <w:tr w:rsidR="000161C9" w:rsidRPr="008647E2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Цели и задачи программы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 xml:space="preserve">Цель: 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создание условий для устойчивого функционирования транспортной системы сельского поселения,</w:t>
            </w:r>
            <w:r w:rsidR="008647E2">
              <w:rPr>
                <w:lang w:eastAsia="en-US"/>
              </w:rPr>
              <w:t xml:space="preserve"> </w:t>
            </w:r>
            <w:r w:rsidRPr="008647E2">
              <w:rPr>
                <w:lang w:eastAsia="en-US"/>
              </w:rPr>
              <w:t>повышение уровня безопасности движения.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Задачи: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обеспечение функционирования и развития сети автомобильных дорог общего пользования сельского поселения Ильчигуловский сельсовет муниципального района Миякинский район Республики Башкортостан (далее - сельское поселение);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улучшение транспортного обслуживания населения;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61C9" w:rsidRPr="008647E2" w:rsidTr="00252B74">
        <w:trPr>
          <w:trHeight w:val="5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Наименование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1. Текущий ремонт дорог.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2. Очистка дорог от снежных заносов.</w:t>
            </w:r>
          </w:p>
        </w:tc>
      </w:tr>
      <w:tr w:rsidR="000161C9" w:rsidRPr="008647E2" w:rsidTr="00252B74">
        <w:trPr>
          <w:trHeight w:val="54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213A76" w:rsidP="00213A76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bCs/>
                <w:color w:val="1E1E1E"/>
                <w:lang w:eastAsia="en-US"/>
              </w:rPr>
              <w:t>202</w:t>
            </w:r>
            <w:r w:rsidR="008647E2">
              <w:rPr>
                <w:bCs/>
                <w:color w:val="1E1E1E"/>
                <w:lang w:eastAsia="en-US"/>
              </w:rPr>
              <w:t>2</w:t>
            </w:r>
            <w:r w:rsidR="000161C9" w:rsidRPr="008647E2">
              <w:rPr>
                <w:bCs/>
                <w:color w:val="1E1E1E"/>
                <w:lang w:eastAsia="en-US"/>
              </w:rPr>
              <w:t>-202</w:t>
            </w:r>
            <w:r w:rsidR="008647E2">
              <w:rPr>
                <w:bCs/>
                <w:color w:val="1E1E1E"/>
                <w:lang w:eastAsia="en-US"/>
              </w:rPr>
              <w:t xml:space="preserve">6 </w:t>
            </w:r>
            <w:r w:rsidR="000161C9" w:rsidRPr="008647E2">
              <w:rPr>
                <w:lang w:eastAsia="en-US"/>
              </w:rPr>
              <w:t>годы</w:t>
            </w:r>
          </w:p>
        </w:tc>
      </w:tr>
      <w:tr w:rsidR="000161C9" w:rsidRPr="008647E2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Всего на реализацию программы необходимо </w:t>
            </w:r>
            <w:r w:rsidR="008D419F" w:rsidRPr="008647E2">
              <w:rPr>
                <w:b/>
                <w:lang w:eastAsia="en-US"/>
              </w:rPr>
              <w:t>1</w:t>
            </w:r>
            <w:r w:rsidR="008647E2">
              <w:rPr>
                <w:b/>
                <w:lang w:eastAsia="en-US"/>
              </w:rPr>
              <w:t>906</w:t>
            </w:r>
            <w:r w:rsidR="008D419F" w:rsidRPr="008647E2">
              <w:rPr>
                <w:b/>
                <w:lang w:eastAsia="en-US"/>
              </w:rPr>
              <w:t>,</w:t>
            </w:r>
            <w:r w:rsidR="008647E2">
              <w:rPr>
                <w:b/>
                <w:lang w:eastAsia="en-US"/>
              </w:rPr>
              <w:t>45</w:t>
            </w:r>
            <w:r w:rsidR="008D419F" w:rsidRPr="008647E2">
              <w:rPr>
                <w:b/>
                <w:lang w:eastAsia="en-US"/>
              </w:rPr>
              <w:t xml:space="preserve"> </w:t>
            </w:r>
            <w:r w:rsidRPr="008647E2">
              <w:rPr>
                <w:b/>
                <w:lang w:eastAsia="en-US"/>
              </w:rPr>
              <w:t>тыс. руб: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Общий объем финансирования программы составил: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2022 год</w:t>
            </w:r>
            <w:r w:rsidR="008D419F" w:rsidRPr="008647E2">
              <w:rPr>
                <w:b/>
                <w:lang w:eastAsia="en-US"/>
              </w:rPr>
              <w:t xml:space="preserve"> </w:t>
            </w:r>
            <w:r w:rsidR="008647E2">
              <w:rPr>
                <w:b/>
                <w:lang w:eastAsia="en-US"/>
              </w:rPr>
              <w:t>–</w:t>
            </w:r>
            <w:r w:rsidR="008D419F" w:rsidRPr="008647E2">
              <w:rPr>
                <w:b/>
                <w:lang w:eastAsia="en-US"/>
              </w:rPr>
              <w:t xml:space="preserve"> 403,5</w:t>
            </w:r>
            <w:r w:rsidR="008647E2">
              <w:rPr>
                <w:b/>
                <w:lang w:eastAsia="en-US"/>
              </w:rPr>
              <w:t xml:space="preserve"> </w:t>
            </w:r>
            <w:r w:rsidRPr="008647E2">
              <w:rPr>
                <w:b/>
                <w:lang w:eastAsia="en-US"/>
              </w:rPr>
              <w:t>тыс.</w:t>
            </w:r>
            <w:r w:rsidR="008647E2">
              <w:rPr>
                <w:b/>
                <w:lang w:eastAsia="en-US"/>
              </w:rPr>
              <w:t xml:space="preserve"> </w:t>
            </w:r>
            <w:r w:rsidRPr="008647E2">
              <w:rPr>
                <w:b/>
                <w:lang w:eastAsia="en-US"/>
              </w:rPr>
              <w:t>руб</w:t>
            </w:r>
            <w:r w:rsidR="008647E2">
              <w:rPr>
                <w:b/>
                <w:lang w:eastAsia="en-US"/>
              </w:rPr>
              <w:t>.;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2023 год</w:t>
            </w:r>
            <w:r w:rsidR="008647E2">
              <w:rPr>
                <w:b/>
                <w:lang w:eastAsia="en-US"/>
              </w:rPr>
              <w:t xml:space="preserve"> –</w:t>
            </w:r>
            <w:r w:rsidRPr="008647E2">
              <w:rPr>
                <w:b/>
                <w:lang w:eastAsia="en-US"/>
              </w:rPr>
              <w:t xml:space="preserve"> </w:t>
            </w:r>
            <w:r w:rsidR="008647E2">
              <w:rPr>
                <w:b/>
                <w:lang w:eastAsia="en-US"/>
              </w:rPr>
              <w:t>794</w:t>
            </w:r>
            <w:r w:rsidR="00860516" w:rsidRPr="008647E2">
              <w:rPr>
                <w:b/>
                <w:lang w:eastAsia="en-US"/>
              </w:rPr>
              <w:t>,</w:t>
            </w:r>
            <w:r w:rsidR="008647E2">
              <w:rPr>
                <w:b/>
                <w:lang w:eastAsia="en-US"/>
              </w:rPr>
              <w:t>74</w:t>
            </w:r>
            <w:r w:rsidRPr="008647E2">
              <w:rPr>
                <w:b/>
                <w:lang w:eastAsia="en-US"/>
              </w:rPr>
              <w:t xml:space="preserve"> тыс.</w:t>
            </w:r>
            <w:r w:rsidR="008647E2">
              <w:rPr>
                <w:b/>
                <w:lang w:eastAsia="en-US"/>
              </w:rPr>
              <w:t xml:space="preserve"> </w:t>
            </w:r>
            <w:r w:rsidRPr="008647E2">
              <w:rPr>
                <w:b/>
                <w:lang w:eastAsia="en-US"/>
              </w:rPr>
              <w:t>руб</w:t>
            </w:r>
            <w:r w:rsidR="008647E2">
              <w:rPr>
                <w:b/>
                <w:lang w:eastAsia="en-US"/>
              </w:rPr>
              <w:t>.;</w:t>
            </w:r>
          </w:p>
          <w:p w:rsidR="000161C9" w:rsidRPr="008647E2" w:rsidRDefault="00AE530D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2024 год</w:t>
            </w:r>
            <w:r w:rsidR="008647E2">
              <w:rPr>
                <w:b/>
                <w:lang w:eastAsia="en-US"/>
              </w:rPr>
              <w:t xml:space="preserve"> – 304</w:t>
            </w:r>
            <w:r w:rsidR="00213A76" w:rsidRPr="008647E2">
              <w:rPr>
                <w:b/>
                <w:lang w:eastAsia="en-US"/>
              </w:rPr>
              <w:t>,</w:t>
            </w:r>
            <w:r w:rsidR="008647E2">
              <w:rPr>
                <w:b/>
                <w:lang w:eastAsia="en-US"/>
              </w:rPr>
              <w:t>21</w:t>
            </w:r>
            <w:r w:rsidR="00213A76" w:rsidRPr="008647E2">
              <w:rPr>
                <w:b/>
                <w:lang w:eastAsia="en-US"/>
              </w:rPr>
              <w:t xml:space="preserve"> тыс.</w:t>
            </w:r>
            <w:r w:rsidR="008647E2">
              <w:rPr>
                <w:b/>
                <w:lang w:eastAsia="en-US"/>
              </w:rPr>
              <w:t xml:space="preserve"> </w:t>
            </w:r>
            <w:r w:rsidR="00213A76" w:rsidRPr="008647E2">
              <w:rPr>
                <w:b/>
                <w:lang w:eastAsia="en-US"/>
              </w:rPr>
              <w:t>руб</w:t>
            </w:r>
            <w:r w:rsidR="008647E2">
              <w:rPr>
                <w:b/>
                <w:lang w:eastAsia="en-US"/>
              </w:rPr>
              <w:t>.;</w:t>
            </w:r>
          </w:p>
          <w:p w:rsidR="00AE530D" w:rsidRDefault="00AE530D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8647E2">
              <w:rPr>
                <w:b/>
                <w:lang w:eastAsia="en-US"/>
              </w:rPr>
              <w:t>2025 год</w:t>
            </w:r>
            <w:r w:rsidR="008647E2">
              <w:rPr>
                <w:b/>
                <w:lang w:eastAsia="en-US"/>
              </w:rPr>
              <w:t xml:space="preserve"> – </w:t>
            </w:r>
            <w:r w:rsidR="00860516" w:rsidRPr="008647E2">
              <w:rPr>
                <w:b/>
                <w:lang w:eastAsia="en-US"/>
              </w:rPr>
              <w:t>202</w:t>
            </w:r>
            <w:r w:rsidR="00213A76" w:rsidRPr="008647E2">
              <w:rPr>
                <w:b/>
                <w:lang w:eastAsia="en-US"/>
              </w:rPr>
              <w:t>,0 тыс.</w:t>
            </w:r>
            <w:r w:rsidR="008647E2">
              <w:rPr>
                <w:b/>
                <w:lang w:eastAsia="en-US"/>
              </w:rPr>
              <w:t xml:space="preserve"> </w:t>
            </w:r>
            <w:r w:rsidR="00213A76" w:rsidRPr="008647E2">
              <w:rPr>
                <w:b/>
                <w:lang w:eastAsia="en-US"/>
              </w:rPr>
              <w:t>руб</w:t>
            </w:r>
            <w:r w:rsidR="008647E2">
              <w:rPr>
                <w:b/>
                <w:lang w:eastAsia="en-US"/>
              </w:rPr>
              <w:t>.;</w:t>
            </w:r>
          </w:p>
          <w:p w:rsidR="008647E2" w:rsidRPr="008647E2" w:rsidRDefault="008647E2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 год – 202,0 тыс. руб.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8647E2">
              <w:rPr>
                <w:lang w:eastAsia="en-US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сельсовет муниципального района Миякинский район Республики Башкортостан.</w:t>
            </w:r>
          </w:p>
        </w:tc>
      </w:tr>
      <w:tr w:rsidR="000161C9" w:rsidRPr="008647E2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 xml:space="preserve">Целевые индикаторы и показатели муниципальной программы </w:t>
            </w:r>
          </w:p>
          <w:p w:rsidR="000161C9" w:rsidRPr="008647E2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647E2">
              <w:rPr>
                <w:lang w:eastAsia="en-US"/>
              </w:rPr>
              <w:t>сельского поселения</w:t>
            </w:r>
          </w:p>
          <w:p w:rsidR="000161C9" w:rsidRPr="008647E2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>доля протяженности автомобильных</w:t>
            </w:r>
            <w:r w:rsidRPr="008647E2">
              <w:rPr>
                <w:color w:val="000000"/>
                <w:lang w:eastAsia="en-US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>количество лиц, погибших в результате дорожно-транспортных происшествий;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0161C9" w:rsidRPr="008647E2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0161C9" w:rsidRPr="008647E2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8647E2">
              <w:rPr>
                <w:color w:val="000000"/>
                <w:lang w:eastAsia="en-US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0161C9" w:rsidRPr="008647E2" w:rsidRDefault="000161C9" w:rsidP="000161C9"/>
    <w:p w:rsidR="000161C9" w:rsidRPr="008647E2" w:rsidRDefault="000161C9" w:rsidP="00ED17B6">
      <w:pPr>
        <w:autoSpaceDE w:val="0"/>
        <w:autoSpaceDN w:val="0"/>
        <w:adjustRightInd w:val="0"/>
        <w:spacing w:line="276" w:lineRule="auto"/>
        <w:jc w:val="center"/>
      </w:pPr>
      <w:r w:rsidRPr="008647E2">
        <w:t xml:space="preserve">Раздел 1. Общая характеристика </w:t>
      </w:r>
      <w:r w:rsidRPr="008647E2">
        <w:br/>
      </w:r>
      <w:r w:rsidRPr="008647E2">
        <w:rPr>
          <w:color w:val="000000"/>
        </w:rPr>
        <w:t>текущего состояния</w:t>
      </w:r>
      <w:r w:rsidRPr="008647E2">
        <w:t xml:space="preserve"> транспортной системы сельского поселения</w:t>
      </w:r>
    </w:p>
    <w:p w:rsidR="000161C9" w:rsidRPr="008647E2" w:rsidRDefault="000161C9" w:rsidP="00ED17B6">
      <w:pPr>
        <w:spacing w:line="276" w:lineRule="auto"/>
      </w:pP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Современный уровень развития улично-дорожной сети не соответствует потребностям   населенных пунктов поселения.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647E2" w:rsidRDefault="008647E2" w:rsidP="00ED17B6">
      <w:pPr>
        <w:spacing w:line="276" w:lineRule="auto"/>
        <w:ind w:firstLine="840"/>
        <w:jc w:val="both"/>
      </w:pPr>
    </w:p>
    <w:p w:rsidR="008647E2" w:rsidRDefault="008647E2" w:rsidP="00ED17B6">
      <w:pPr>
        <w:spacing w:line="276" w:lineRule="auto"/>
        <w:ind w:firstLine="840"/>
        <w:jc w:val="both"/>
      </w:pPr>
    </w:p>
    <w:p w:rsidR="008647E2" w:rsidRDefault="008647E2" w:rsidP="00ED17B6">
      <w:pPr>
        <w:spacing w:line="276" w:lineRule="auto"/>
        <w:ind w:firstLine="840"/>
        <w:jc w:val="both"/>
      </w:pP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 xml:space="preserve">Раздел 2. 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Цели, задачи муниципальной программы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Для достижения основной цели необходимо решить следующие задачи: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8647E2" w:rsidRDefault="008647E2" w:rsidP="00ED17B6">
      <w:pPr>
        <w:spacing w:line="276" w:lineRule="auto"/>
        <w:ind w:firstLine="840"/>
        <w:jc w:val="both"/>
      </w:pPr>
    </w:p>
    <w:p w:rsidR="000161C9" w:rsidRPr="008647E2" w:rsidRDefault="000161C9" w:rsidP="00ED17B6">
      <w:pPr>
        <w:spacing w:line="276" w:lineRule="auto"/>
        <w:jc w:val="both"/>
      </w:pPr>
      <w:r w:rsidRPr="008647E2">
        <w:t xml:space="preserve">Раздел 3. 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Наименование программных мероприятий</w:t>
      </w:r>
    </w:p>
    <w:p w:rsidR="000161C9" w:rsidRPr="008647E2" w:rsidRDefault="000161C9" w:rsidP="00ED17B6">
      <w:pPr>
        <w:spacing w:line="276" w:lineRule="auto"/>
        <w:jc w:val="both"/>
        <w:rPr>
          <w:color w:val="000000"/>
        </w:rPr>
      </w:pPr>
      <w:r w:rsidRPr="008647E2">
        <w:rPr>
          <w:color w:val="000000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1. Текущий ремонт дорог;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2. Очистка дорог от снежных заносов.</w:t>
      </w:r>
    </w:p>
    <w:p w:rsidR="000161C9" w:rsidRPr="008647E2" w:rsidRDefault="000161C9" w:rsidP="00ED17B6">
      <w:pPr>
        <w:spacing w:line="276" w:lineRule="auto"/>
        <w:jc w:val="both"/>
      </w:pPr>
      <w:r w:rsidRPr="008647E2">
        <w:t xml:space="preserve">Раздел 4. 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 xml:space="preserve">Сроки реализации программы </w:t>
      </w:r>
      <w:r w:rsidR="00A77A48" w:rsidRPr="008647E2">
        <w:rPr>
          <w:bCs/>
          <w:color w:val="1E1E1E"/>
        </w:rPr>
        <w:t>20</w:t>
      </w:r>
      <w:r w:rsidR="008D419F" w:rsidRPr="008647E2">
        <w:rPr>
          <w:bCs/>
          <w:color w:val="1E1E1E"/>
        </w:rPr>
        <w:t>2</w:t>
      </w:r>
      <w:r w:rsidR="008647E2">
        <w:rPr>
          <w:bCs/>
          <w:color w:val="1E1E1E"/>
        </w:rPr>
        <w:t>2</w:t>
      </w:r>
      <w:r w:rsidRPr="008647E2">
        <w:rPr>
          <w:bCs/>
          <w:color w:val="1E1E1E"/>
        </w:rPr>
        <w:t>-202</w:t>
      </w:r>
      <w:r w:rsidR="008647E2">
        <w:rPr>
          <w:bCs/>
          <w:color w:val="1E1E1E"/>
        </w:rPr>
        <w:t xml:space="preserve">6 </w:t>
      </w:r>
      <w:r w:rsidRPr="008647E2">
        <w:t>годы</w:t>
      </w:r>
    </w:p>
    <w:p w:rsidR="000161C9" w:rsidRPr="008647E2" w:rsidRDefault="000161C9" w:rsidP="00ED17B6">
      <w:pPr>
        <w:spacing w:line="276" w:lineRule="auto"/>
        <w:jc w:val="both"/>
      </w:pPr>
      <w:r w:rsidRPr="008647E2">
        <w:t>Раздел 5.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Обоснование потребностей в необходимых ресурсах.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Общий объем финансирования Про</w:t>
      </w:r>
      <w:r w:rsidR="00213A76" w:rsidRPr="008647E2">
        <w:t>граммы 20</w:t>
      </w:r>
      <w:r w:rsidR="008D419F" w:rsidRPr="008647E2">
        <w:t>2</w:t>
      </w:r>
      <w:r w:rsidR="008647E2">
        <w:t>2</w:t>
      </w:r>
      <w:r w:rsidRPr="008647E2">
        <w:t>-202</w:t>
      </w:r>
      <w:r w:rsidR="008647E2">
        <w:t>6</w:t>
      </w:r>
      <w:r w:rsidR="00650AF2" w:rsidRPr="008647E2">
        <w:t xml:space="preserve"> г.</w:t>
      </w:r>
      <w:r w:rsidRPr="008647E2">
        <w:t xml:space="preserve"> составляет </w:t>
      </w:r>
      <w:r w:rsidR="008D419F" w:rsidRPr="008647E2">
        <w:t>1</w:t>
      </w:r>
      <w:r w:rsidR="008647E2">
        <w:t>906</w:t>
      </w:r>
      <w:r w:rsidR="008D419F" w:rsidRPr="008647E2">
        <w:t>,</w:t>
      </w:r>
      <w:r w:rsidR="008647E2">
        <w:t xml:space="preserve">45 </w:t>
      </w:r>
      <w:proofErr w:type="spellStart"/>
      <w:r w:rsidRPr="008647E2">
        <w:rPr>
          <w:lang w:eastAsia="en-US"/>
        </w:rPr>
        <w:t>тыс</w:t>
      </w:r>
      <w:r w:rsidRPr="008647E2">
        <w:t>.руб</w:t>
      </w:r>
      <w:proofErr w:type="spellEnd"/>
      <w:r w:rsidRPr="008647E2">
        <w:t>.</w:t>
      </w:r>
    </w:p>
    <w:p w:rsidR="00ED17B6" w:rsidRDefault="000161C9" w:rsidP="00ED17B6">
      <w:pPr>
        <w:spacing w:line="276" w:lineRule="auto"/>
        <w:ind w:firstLine="420"/>
        <w:jc w:val="both"/>
      </w:pPr>
      <w:r w:rsidRPr="008647E2">
        <w:t xml:space="preserve">Источником финансирования является бюджет сельского поселения Ильчигуловский  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сельсовет муниципального района Миякинский район Республики Башкортостан.</w:t>
      </w:r>
    </w:p>
    <w:p w:rsidR="000161C9" w:rsidRPr="008647E2" w:rsidRDefault="000161C9" w:rsidP="000161C9">
      <w:pPr>
        <w:ind w:firstLine="420"/>
        <w:jc w:val="both"/>
      </w:pPr>
    </w:p>
    <w:tbl>
      <w:tblPr>
        <w:tblW w:w="1020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72"/>
        <w:gridCol w:w="2977"/>
        <w:gridCol w:w="709"/>
        <w:gridCol w:w="850"/>
        <w:gridCol w:w="851"/>
        <w:gridCol w:w="709"/>
        <w:gridCol w:w="567"/>
        <w:gridCol w:w="566"/>
        <w:gridCol w:w="708"/>
      </w:tblGrid>
      <w:tr w:rsidR="000161C9" w:rsidRPr="008647E2" w:rsidTr="00252B74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jc w:val="both"/>
            </w:pPr>
            <w:r w:rsidRPr="008647E2">
              <w:t xml:space="preserve">   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ind w:firstLine="420"/>
              <w:jc w:val="both"/>
            </w:pPr>
            <w:r w:rsidRPr="008647E2">
              <w:t>Наименование программных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ind w:firstLine="420"/>
              <w:jc w:val="both"/>
            </w:pPr>
            <w:r w:rsidRPr="008647E2">
              <w:t>Источники финансирования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ind w:firstLine="420"/>
              <w:jc w:val="center"/>
            </w:pPr>
            <w:r w:rsidRPr="008647E2">
              <w:t>Объемы финансирования</w:t>
            </w:r>
          </w:p>
          <w:p w:rsidR="000161C9" w:rsidRPr="008647E2" w:rsidRDefault="000161C9" w:rsidP="00252B74">
            <w:pPr>
              <w:ind w:firstLine="420"/>
              <w:jc w:val="center"/>
            </w:pPr>
            <w:r w:rsidRPr="008647E2">
              <w:t>(тыс. руб.)</w:t>
            </w:r>
          </w:p>
        </w:tc>
      </w:tr>
      <w:tr w:rsidR="00213A76" w:rsidRPr="008647E2" w:rsidTr="00ED17B6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Pr="008647E2" w:rsidRDefault="00213A76" w:rsidP="00252B74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Pr="008647E2" w:rsidRDefault="00213A76" w:rsidP="00252B7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Pr="008647E2" w:rsidRDefault="00213A76" w:rsidP="00252B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6E506C">
            <w:pPr>
              <w:jc w:val="both"/>
            </w:pPr>
            <w:r w:rsidRPr="008647E2">
              <w:t>202</w:t>
            </w:r>
            <w:r w:rsidR="00ED17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6E506C">
            <w:pPr>
              <w:jc w:val="both"/>
            </w:pPr>
            <w:r w:rsidRPr="008647E2">
              <w:t>202</w:t>
            </w:r>
            <w:r w:rsidR="00ED17B6"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</w:tr>
      <w:tr w:rsidR="00213A76" w:rsidRPr="008647E2" w:rsidTr="00ED17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jc w:val="both"/>
            </w:pPr>
            <w:r w:rsidRPr="008647E2">
              <w:t xml:space="preserve">  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</w:pPr>
            <w:r w:rsidRPr="008647E2">
              <w:t>Содержание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</w:pPr>
            <w:r w:rsidRPr="008647E2">
              <w:t xml:space="preserve">бюджет Республики Башкортостан, бюджет муниципального района Миякинский район </w:t>
            </w:r>
            <w:r w:rsidRPr="008647E2">
              <w:lastRenderedPageBreak/>
              <w:t>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lastRenderedPageBreak/>
              <w:t>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787,81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304,21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ED17B6" w:rsidP="006E506C">
            <w:pPr>
              <w:jc w:val="both"/>
            </w:pPr>
            <w:r>
              <w:t>202,0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</w:tr>
      <w:tr w:rsidR="00213A76" w:rsidRPr="008647E2" w:rsidTr="00ED17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jc w:val="both"/>
            </w:pPr>
            <w:r w:rsidRPr="008647E2"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</w:pPr>
            <w:r w:rsidRPr="008647E2">
              <w:t>Приобретение дорожных 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</w:pPr>
            <w:r w:rsidRPr="008647E2"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</w:pPr>
            <w: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6E506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6E506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6E506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13A76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</w:pPr>
          </w:p>
        </w:tc>
      </w:tr>
      <w:tr w:rsidR="000161C9" w:rsidRPr="008647E2" w:rsidTr="00ED17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jc w:val="both"/>
            </w:pPr>
            <w:r w:rsidRPr="008647E2"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ind w:firstLine="420"/>
              <w:jc w:val="both"/>
            </w:pPr>
            <w:r w:rsidRPr="008647E2">
              <w:t>Разработка программы «Транспортная инфраструктура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ind w:firstLine="420"/>
              <w:jc w:val="both"/>
            </w:pPr>
            <w:r w:rsidRPr="008647E2"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8647E2" w:rsidRDefault="000161C9" w:rsidP="00252B7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Pr="008647E2" w:rsidRDefault="000161C9" w:rsidP="00252B74">
            <w:pPr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Pr="008647E2" w:rsidRDefault="000161C9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Pr="008647E2" w:rsidRDefault="000161C9" w:rsidP="00252B74">
            <w:pPr>
              <w:jc w:val="both"/>
            </w:pPr>
          </w:p>
        </w:tc>
      </w:tr>
      <w:tr w:rsidR="00213A76" w:rsidRPr="008647E2" w:rsidTr="00ED17B6">
        <w:trPr>
          <w:trHeight w:val="304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jc w:val="both"/>
            </w:pPr>
            <w:r w:rsidRPr="008647E2">
              <w:t>4</w:t>
            </w: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</w:p>
          <w:p w:rsidR="00213A76" w:rsidRPr="00ED17B6" w:rsidRDefault="00213A76" w:rsidP="00252B74">
            <w:pPr>
              <w:jc w:val="both"/>
            </w:pPr>
          </w:p>
          <w:p w:rsidR="00213A76" w:rsidRPr="008647E2" w:rsidRDefault="00213A76" w:rsidP="00252B74">
            <w:pPr>
              <w:jc w:val="both"/>
            </w:pPr>
            <w:r w:rsidRPr="00ED17B6"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</w:pPr>
          </w:p>
          <w:p w:rsidR="00213A76" w:rsidRPr="008647E2" w:rsidRDefault="00213A76" w:rsidP="00ED17B6">
            <w:pPr>
              <w:jc w:val="both"/>
            </w:pPr>
            <w:r w:rsidRPr="008647E2">
              <w:t>Приобретение мат.</w:t>
            </w:r>
            <w:r w:rsidR="00ED17B6">
              <w:t xml:space="preserve"> </w:t>
            </w:r>
            <w:r w:rsidRPr="008647E2">
              <w:t>запасов</w:t>
            </w:r>
          </w:p>
          <w:p w:rsidR="00213A76" w:rsidRPr="008647E2" w:rsidRDefault="00213A76" w:rsidP="00ED17B6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ED17B6" w:rsidRPr="00ED17B6" w:rsidRDefault="00ED17B6" w:rsidP="00ED17B6">
            <w:pPr>
              <w:jc w:val="both"/>
            </w:pPr>
            <w:r>
              <w:t>Б</w:t>
            </w:r>
            <w:r w:rsidR="00213A76" w:rsidRPr="008647E2">
              <w:t>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6E506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ED17B6" w:rsidP="006E506C">
            <w:pPr>
              <w:jc w:val="both"/>
            </w:pPr>
            <w:r>
              <w:t>6,93</w:t>
            </w: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13A76">
            <w:pPr>
              <w:jc w:val="both"/>
            </w:pP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  <w:p w:rsidR="00ED17B6" w:rsidRPr="00ED17B6" w:rsidRDefault="00ED17B6" w:rsidP="00ED17B6"/>
        </w:tc>
      </w:tr>
      <w:tr w:rsidR="00213A76" w:rsidRPr="008647E2" w:rsidTr="00ED17B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252B74">
            <w:pPr>
              <w:ind w:firstLine="420"/>
              <w:jc w:val="both"/>
              <w:rPr>
                <w:b/>
              </w:rPr>
            </w:pPr>
            <w:r w:rsidRPr="008647E2">
              <w:rPr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213A76" w:rsidP="00ED17B6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  <w:rPr>
                <w:b/>
              </w:rPr>
            </w:pPr>
            <w:r>
              <w:rPr>
                <w:b/>
              </w:rPr>
              <w:t>403,5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  <w:rPr>
                <w:b/>
              </w:rPr>
            </w:pPr>
            <w:r>
              <w:rPr>
                <w:b/>
              </w:rPr>
              <w:t>794,74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  <w:rPr>
                <w:b/>
              </w:rPr>
            </w:pPr>
            <w:r>
              <w:rPr>
                <w:b/>
              </w:rPr>
              <w:t>304,21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8647E2" w:rsidRDefault="00ED17B6" w:rsidP="006E506C">
            <w:pPr>
              <w:jc w:val="both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860516" w:rsidP="00860516">
            <w:pPr>
              <w:jc w:val="both"/>
              <w:rPr>
                <w:b/>
              </w:rPr>
            </w:pPr>
            <w:r w:rsidRPr="008647E2">
              <w:rPr>
                <w:b/>
              </w:rPr>
              <w:t>202</w:t>
            </w:r>
            <w:r w:rsidR="00A77A48" w:rsidRPr="008647E2">
              <w:rPr>
                <w:b/>
              </w:rPr>
              <w:t>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8647E2" w:rsidRDefault="00213A76" w:rsidP="00252B74">
            <w:pPr>
              <w:jc w:val="both"/>
              <w:rPr>
                <w:b/>
              </w:rPr>
            </w:pPr>
          </w:p>
        </w:tc>
      </w:tr>
    </w:tbl>
    <w:p w:rsidR="00ED17B6" w:rsidRDefault="00ED17B6" w:rsidP="00ED17B6">
      <w:pPr>
        <w:jc w:val="both"/>
      </w:pPr>
    </w:p>
    <w:p w:rsidR="000161C9" w:rsidRPr="008647E2" w:rsidRDefault="000161C9" w:rsidP="00ED17B6">
      <w:pPr>
        <w:spacing w:line="276" w:lineRule="auto"/>
        <w:ind w:firstLine="708"/>
        <w:jc w:val="both"/>
      </w:pPr>
      <w:r w:rsidRPr="008647E2">
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сельсовет муниципального района Миякинский район Республики Башкортостан.</w:t>
      </w:r>
    </w:p>
    <w:p w:rsidR="000161C9" w:rsidRPr="008647E2" w:rsidRDefault="000161C9" w:rsidP="00ED17B6">
      <w:pPr>
        <w:spacing w:line="276" w:lineRule="auto"/>
        <w:ind w:firstLine="840"/>
        <w:jc w:val="both"/>
      </w:pPr>
      <w:r w:rsidRPr="008647E2">
        <w:t>В рамках муниципальной программы выделяются субсидии из республиканского бюджета за счет субсидий для со 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 xml:space="preserve">Раздел 6. 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Система управления реализацией программы.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 xml:space="preserve">Управление реализацией Программы осуществляет администрация сельского поселения Ильчигуловский сельсовет муниципального района Миякинский район Республики </w:t>
      </w:r>
      <w:r w:rsidRPr="008647E2">
        <w:lastRenderedPageBreak/>
        <w:t>Башкортостан, которая является главным распорядителем бюджетных средств, выделяемых на реализацию программы.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Руководителем Программы является глава сельского поселения Ильчигуловский сельсовет муниципального района Миякинский район Республики Башкортостан.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Администрация сельского поселения Ильчигуловский сельсовет муниципального района Миякинский район Республики Башкортостан: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- определяет наиболее эффективные формы по реализации Программы;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- представляет в установленном порядке бюджетные заявки на финансирование мероприятий на очередной финансовый год;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- обеспечивает контроль за реализацией Программы, в том числе за целевым и эффективным использованием средств бюджета сельского поселения Ильчигуловский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0161C9" w:rsidRPr="008647E2" w:rsidRDefault="000161C9" w:rsidP="00ED17B6">
      <w:pPr>
        <w:spacing w:line="276" w:lineRule="auto"/>
        <w:ind w:firstLine="420"/>
        <w:jc w:val="both"/>
      </w:pPr>
      <w:r w:rsidRPr="008647E2"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CC0418" w:rsidRPr="00167562" w:rsidRDefault="00CC0418" w:rsidP="00ED17B6">
      <w:pPr>
        <w:spacing w:line="276" w:lineRule="auto"/>
      </w:pPr>
    </w:p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591960"/>
    <w:multiLevelType w:val="hybridMultilevel"/>
    <w:tmpl w:val="5A4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5A"/>
    <w:rsid w:val="00010A3B"/>
    <w:rsid w:val="0001279F"/>
    <w:rsid w:val="000161C9"/>
    <w:rsid w:val="00070160"/>
    <w:rsid w:val="000B035A"/>
    <w:rsid w:val="000B0B43"/>
    <w:rsid w:val="000E47D7"/>
    <w:rsid w:val="000F5A80"/>
    <w:rsid w:val="00167562"/>
    <w:rsid w:val="00213A76"/>
    <w:rsid w:val="002C5559"/>
    <w:rsid w:val="0037287C"/>
    <w:rsid w:val="00391A48"/>
    <w:rsid w:val="003A000F"/>
    <w:rsid w:val="003B450F"/>
    <w:rsid w:val="00433D78"/>
    <w:rsid w:val="004869BA"/>
    <w:rsid w:val="004C3A5C"/>
    <w:rsid w:val="004C62A1"/>
    <w:rsid w:val="00650AF2"/>
    <w:rsid w:val="00657CC7"/>
    <w:rsid w:val="00795E58"/>
    <w:rsid w:val="00860516"/>
    <w:rsid w:val="008647E2"/>
    <w:rsid w:val="008B3B39"/>
    <w:rsid w:val="008D419F"/>
    <w:rsid w:val="008E63CE"/>
    <w:rsid w:val="009D7383"/>
    <w:rsid w:val="009F2CD1"/>
    <w:rsid w:val="00A21F7F"/>
    <w:rsid w:val="00A34365"/>
    <w:rsid w:val="00A735A9"/>
    <w:rsid w:val="00A77A48"/>
    <w:rsid w:val="00AB4578"/>
    <w:rsid w:val="00AE530D"/>
    <w:rsid w:val="00BC221B"/>
    <w:rsid w:val="00BE4A3B"/>
    <w:rsid w:val="00C3357B"/>
    <w:rsid w:val="00CC0418"/>
    <w:rsid w:val="00CC2CD7"/>
    <w:rsid w:val="00D01C19"/>
    <w:rsid w:val="00D70A15"/>
    <w:rsid w:val="00D73CE8"/>
    <w:rsid w:val="00DB1955"/>
    <w:rsid w:val="00DD09FA"/>
    <w:rsid w:val="00DE27D3"/>
    <w:rsid w:val="00E101EE"/>
    <w:rsid w:val="00E57092"/>
    <w:rsid w:val="00EC47D7"/>
    <w:rsid w:val="00ED17B6"/>
    <w:rsid w:val="00F06B83"/>
    <w:rsid w:val="00F2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928793"/>
  <w15:docId w15:val="{322DF30B-AA50-49E6-9F5A-E06DB9F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character" w:styleId="a4">
    <w:name w:val="Hyperlink"/>
    <w:uiPriority w:val="99"/>
    <w:semiHidden/>
    <w:unhideWhenUsed/>
    <w:rsid w:val="000161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1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Ильчигуловский сс</cp:lastModifiedBy>
  <cp:revision>43</cp:revision>
  <cp:lastPrinted>2024-03-18T14:07:00Z</cp:lastPrinted>
  <dcterms:created xsi:type="dcterms:W3CDTF">2018-06-13T06:45:00Z</dcterms:created>
  <dcterms:modified xsi:type="dcterms:W3CDTF">2024-03-18T14:10:00Z</dcterms:modified>
</cp:coreProperties>
</file>